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C" w:rsidRPr="003C047B" w:rsidRDefault="00D1117C" w:rsidP="00D1117C">
      <w:pPr>
        <w:rPr>
          <w:rFonts w:ascii="Arial" w:hAnsi="Arial" w:cs="Arial"/>
          <w:b/>
        </w:rPr>
      </w:pPr>
      <w:r w:rsidRPr="003C047B">
        <w:rPr>
          <w:rFonts w:ascii="Arial" w:hAnsi="Arial" w:cs="Arial"/>
          <w:b/>
        </w:rPr>
        <w:t>Palliative Care</w:t>
      </w:r>
    </w:p>
    <w:p w:rsidR="00D1117C" w:rsidRPr="00D1117C" w:rsidRDefault="00D1117C" w:rsidP="00D1117C">
      <w:pPr>
        <w:rPr>
          <w:rFonts w:ascii="Arial" w:hAnsi="Arial" w:cs="Arial"/>
        </w:rPr>
      </w:pPr>
    </w:p>
    <w:p w:rsidR="00D1117C" w:rsidRPr="00D1117C" w:rsidRDefault="00D1117C" w:rsidP="00D1117C">
      <w:pPr>
        <w:rPr>
          <w:rFonts w:ascii="Arial" w:hAnsi="Arial" w:cs="Arial"/>
        </w:rPr>
      </w:pPr>
      <w:r w:rsidRPr="00D1117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nter «Palliative Care» versteht man die umfassende Betreuung von Patientinnen und Patienten, </w:t>
      </w:r>
      <w:r w:rsidRPr="00D1117C">
        <w:rPr>
          <w:rFonts w:ascii="Arial" w:hAnsi="Arial" w:cs="Arial"/>
        </w:rPr>
        <w:t>die an eine</w:t>
      </w:r>
      <w:r>
        <w:rPr>
          <w:rFonts w:ascii="Arial" w:hAnsi="Arial" w:cs="Arial"/>
        </w:rPr>
        <w:t xml:space="preserve">r fortschreitenden, chronischen oder unheilbaren Krankheit </w:t>
      </w:r>
      <w:r w:rsidRPr="00D1117C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den. Dabei werden medizinische, soziale, psychologische </w:t>
      </w:r>
      <w:r w:rsidRPr="00D1117C">
        <w:rPr>
          <w:rFonts w:ascii="Arial" w:hAnsi="Arial" w:cs="Arial"/>
        </w:rPr>
        <w:t>und spirituelle Bedürfnisse des</w:t>
      </w:r>
    </w:p>
    <w:p w:rsidR="00D1117C" w:rsidRPr="00D1117C" w:rsidRDefault="00D1117C" w:rsidP="00D1117C">
      <w:pPr>
        <w:rPr>
          <w:rFonts w:ascii="Arial" w:hAnsi="Arial" w:cs="Arial"/>
        </w:rPr>
      </w:pPr>
      <w:r w:rsidRPr="00D1117C">
        <w:rPr>
          <w:rFonts w:ascii="Arial" w:hAnsi="Arial" w:cs="Arial"/>
        </w:rPr>
        <w:t>Men</w:t>
      </w:r>
      <w:r>
        <w:rPr>
          <w:rFonts w:ascii="Arial" w:hAnsi="Arial" w:cs="Arial"/>
        </w:rPr>
        <w:t xml:space="preserve">schen berücksichtigt und darauf </w:t>
      </w:r>
      <w:r w:rsidRPr="00D1117C">
        <w:rPr>
          <w:rFonts w:ascii="Arial" w:hAnsi="Arial" w:cs="Arial"/>
        </w:rPr>
        <w:t>eingegangen.</w:t>
      </w:r>
    </w:p>
    <w:p w:rsidR="00D1117C" w:rsidRPr="00D1117C" w:rsidRDefault="00D1117C" w:rsidP="00D1117C">
      <w:pPr>
        <w:rPr>
          <w:rFonts w:ascii="Arial" w:hAnsi="Arial" w:cs="Arial"/>
        </w:rPr>
      </w:pPr>
      <w:r w:rsidRPr="00D111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alliative Massnahmen sind nicht </w:t>
      </w:r>
      <w:r w:rsidRPr="00D1117C">
        <w:rPr>
          <w:rFonts w:ascii="Arial" w:hAnsi="Arial" w:cs="Arial"/>
        </w:rPr>
        <w:t>nur der l</w:t>
      </w:r>
      <w:r>
        <w:rPr>
          <w:rFonts w:ascii="Arial" w:hAnsi="Arial" w:cs="Arial"/>
        </w:rPr>
        <w:t xml:space="preserve">etzten Lebensphase vorbehalten. </w:t>
      </w:r>
      <w:r w:rsidRPr="00D1117C">
        <w:rPr>
          <w:rFonts w:ascii="Arial" w:hAnsi="Arial" w:cs="Arial"/>
        </w:rPr>
        <w:t xml:space="preserve">Vielmehr können </w:t>
      </w:r>
      <w:r>
        <w:rPr>
          <w:rFonts w:ascii="Arial" w:hAnsi="Arial" w:cs="Arial"/>
        </w:rPr>
        <w:t xml:space="preserve">sie auch parallel zu kurativen Therapien </w:t>
      </w:r>
      <w:r w:rsidRPr="00D111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ingesetzt werden. Dabei geht es </w:t>
      </w:r>
      <w:r w:rsidRPr="00D1117C">
        <w:rPr>
          <w:rFonts w:ascii="Arial" w:hAnsi="Arial" w:cs="Arial"/>
        </w:rPr>
        <w:t>weder um e</w:t>
      </w:r>
      <w:r>
        <w:rPr>
          <w:rFonts w:ascii="Arial" w:hAnsi="Arial" w:cs="Arial"/>
        </w:rPr>
        <w:t xml:space="preserve">ine künstliche Lebensverkürzung noch um eine Lebensverlängerung </w:t>
      </w:r>
      <w:r w:rsidRPr="00D1117C">
        <w:rPr>
          <w:rFonts w:ascii="Arial" w:hAnsi="Arial" w:cs="Arial"/>
        </w:rPr>
        <w:t>um jeden Preis.</w:t>
      </w:r>
    </w:p>
    <w:p w:rsid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Mensch </w:t>
      </w:r>
      <w:r w:rsidRPr="00D1117C">
        <w:rPr>
          <w:rFonts w:ascii="Arial" w:hAnsi="Arial" w:cs="Arial"/>
          <w:b/>
          <w:bCs/>
        </w:rPr>
        <w:t>im Mittelpunkt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Mittelpunkt von Palliative Care </w:t>
      </w:r>
      <w:r w:rsidRPr="00D1117C">
        <w:rPr>
          <w:rFonts w:ascii="Arial" w:hAnsi="Arial" w:cs="Arial"/>
        </w:rPr>
        <w:t>steht die individuelle Gestaltu</w:t>
      </w:r>
      <w:r>
        <w:rPr>
          <w:rFonts w:ascii="Arial" w:hAnsi="Arial" w:cs="Arial"/>
        </w:rPr>
        <w:t xml:space="preserve">ng </w:t>
      </w:r>
      <w:r w:rsidRPr="00D1117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letzten Lebenszeit bei einer möglichst guten oder zumindest </w:t>
      </w:r>
      <w:r w:rsidRPr="00D1117C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ner annehmbaren Lebensqualität. Beschwerden sollen gelindert, </w:t>
      </w:r>
      <w:r w:rsidRPr="00D1117C">
        <w:rPr>
          <w:rFonts w:ascii="Arial" w:hAnsi="Arial" w:cs="Arial"/>
        </w:rPr>
        <w:t>Selbs</w:t>
      </w:r>
      <w:r>
        <w:rPr>
          <w:rFonts w:ascii="Arial" w:hAnsi="Arial" w:cs="Arial"/>
        </w:rPr>
        <w:t xml:space="preserve">tändigkeit und Selbstbestimmung </w:t>
      </w:r>
      <w:r w:rsidRPr="00D1117C">
        <w:rPr>
          <w:rFonts w:ascii="Arial" w:hAnsi="Arial" w:cs="Arial"/>
        </w:rPr>
        <w:t>wenn immer möglich gefördert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werden und dadurch das </w:t>
      </w:r>
      <w:r w:rsidRPr="00D1117C">
        <w:rPr>
          <w:rFonts w:ascii="Arial" w:hAnsi="Arial" w:cs="Arial"/>
        </w:rPr>
        <w:t>Sel</w:t>
      </w:r>
      <w:r w:rsidR="00A415EC">
        <w:rPr>
          <w:rFonts w:ascii="Arial" w:hAnsi="Arial" w:cs="Arial"/>
        </w:rPr>
        <w:t xml:space="preserve">bstwertgefühl erhalten bleiben. </w:t>
      </w:r>
      <w:r w:rsidRPr="00D1117C">
        <w:rPr>
          <w:rFonts w:ascii="Arial" w:hAnsi="Arial" w:cs="Arial"/>
        </w:rPr>
        <w:t>Die f</w:t>
      </w:r>
      <w:r w:rsidR="00A415EC">
        <w:rPr>
          <w:rFonts w:ascii="Arial" w:hAnsi="Arial" w:cs="Arial"/>
        </w:rPr>
        <w:t xml:space="preserve">ortschreitende Krankheit trifft </w:t>
      </w:r>
      <w:r w:rsidRPr="00D1117C">
        <w:rPr>
          <w:rFonts w:ascii="Arial" w:hAnsi="Arial" w:cs="Arial"/>
        </w:rPr>
        <w:t>jemande</w:t>
      </w:r>
      <w:r w:rsidR="00A415EC">
        <w:rPr>
          <w:rFonts w:ascii="Arial" w:hAnsi="Arial" w:cs="Arial"/>
        </w:rPr>
        <w:t xml:space="preserve">n nicht nur körperlich, sondern </w:t>
      </w:r>
      <w:r w:rsidRPr="00D1117C">
        <w:rPr>
          <w:rFonts w:ascii="Arial" w:hAnsi="Arial" w:cs="Arial"/>
        </w:rPr>
        <w:t>au</w:t>
      </w:r>
      <w:r w:rsidR="00A415EC">
        <w:rPr>
          <w:rFonts w:ascii="Arial" w:hAnsi="Arial" w:cs="Arial"/>
        </w:rPr>
        <w:t>ch seelisch, in seinem sozialen Gefüge und in seinem geistig-</w:t>
      </w:r>
      <w:r w:rsidRPr="00D1117C">
        <w:rPr>
          <w:rFonts w:ascii="Arial" w:hAnsi="Arial" w:cs="Arial"/>
        </w:rPr>
        <w:t>spirituellen Erleben.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Die Fa</w:t>
      </w:r>
      <w:r w:rsidR="00A415EC">
        <w:rPr>
          <w:rFonts w:ascii="Arial" w:hAnsi="Arial" w:cs="Arial"/>
        </w:rPr>
        <w:t xml:space="preserve">chpersonen in Behandlungsteams, die Palliative Care anbieten, </w:t>
      </w:r>
      <w:r w:rsidRPr="00D1117C">
        <w:rPr>
          <w:rFonts w:ascii="Arial" w:hAnsi="Arial" w:cs="Arial"/>
        </w:rPr>
        <w:t>stellen den einzelnen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Me</w:t>
      </w:r>
      <w:r w:rsidR="00A415EC">
        <w:rPr>
          <w:rFonts w:ascii="Arial" w:hAnsi="Arial" w:cs="Arial"/>
        </w:rPr>
        <w:t xml:space="preserve">nschen und sein Umfeld in den Mittelpunkt, </w:t>
      </w:r>
      <w:r w:rsidRPr="00D1117C">
        <w:rPr>
          <w:rFonts w:ascii="Arial" w:hAnsi="Arial" w:cs="Arial"/>
        </w:rPr>
        <w:t xml:space="preserve">binden </w:t>
      </w:r>
      <w:r w:rsidR="00A415EC">
        <w:rPr>
          <w:rFonts w:ascii="Arial" w:hAnsi="Arial" w:cs="Arial"/>
        </w:rPr>
        <w:t xml:space="preserve">ihn in die Entscheidungsfindung mit ein, nehmen sich Zeit für Gespräche, achten darauf, dass auch </w:t>
      </w:r>
      <w:r w:rsidRPr="00D1117C">
        <w:rPr>
          <w:rFonts w:ascii="Arial" w:hAnsi="Arial" w:cs="Arial"/>
        </w:rPr>
        <w:t>die Nächsten angemessen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unterstützt werden.</w:t>
      </w:r>
    </w:p>
    <w:p w:rsidR="00A415EC" w:rsidRDefault="00A415E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17C" w:rsidRPr="00D1117C" w:rsidRDefault="00A415E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Angehörige und nahe </w:t>
      </w:r>
      <w:r w:rsidR="00D1117C" w:rsidRPr="00D1117C">
        <w:rPr>
          <w:rFonts w:ascii="Arial" w:hAnsi="Arial" w:cs="Arial"/>
          <w:b/>
          <w:bCs/>
        </w:rPr>
        <w:t>Bezugspersonen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Für pflegende Angehörig</w:t>
      </w:r>
      <w:r w:rsidR="007E3F90">
        <w:rPr>
          <w:rFonts w:ascii="Arial" w:hAnsi="Arial" w:cs="Arial"/>
        </w:rPr>
        <w:t xml:space="preserve">e ist es meistens schwierig, die Grenzen </w:t>
      </w:r>
      <w:r w:rsidRPr="00D1117C">
        <w:rPr>
          <w:rFonts w:ascii="Arial" w:hAnsi="Arial" w:cs="Arial"/>
        </w:rPr>
        <w:t>ihre</w:t>
      </w:r>
      <w:r w:rsidR="007E3F90">
        <w:rPr>
          <w:rFonts w:ascii="Arial" w:hAnsi="Arial" w:cs="Arial"/>
        </w:rPr>
        <w:t xml:space="preserve">r Belastbarkeit zu erkennen. Es </w:t>
      </w:r>
      <w:r w:rsidRPr="00D1117C">
        <w:rPr>
          <w:rFonts w:ascii="Arial" w:hAnsi="Arial" w:cs="Arial"/>
        </w:rPr>
        <w:t xml:space="preserve">fehlt ihnen </w:t>
      </w:r>
      <w:r w:rsidR="007E3F90">
        <w:rPr>
          <w:rFonts w:ascii="Arial" w:hAnsi="Arial" w:cs="Arial"/>
        </w:rPr>
        <w:t xml:space="preserve">die Erfahrung, um abzuschätzen, was auf sie zukommen </w:t>
      </w:r>
      <w:r w:rsidRPr="00D1117C">
        <w:rPr>
          <w:rFonts w:ascii="Arial" w:hAnsi="Arial" w:cs="Arial"/>
        </w:rPr>
        <w:t>könnte.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 xml:space="preserve">So sind </w:t>
      </w:r>
      <w:r w:rsidR="007E3F90">
        <w:rPr>
          <w:rFonts w:ascii="Arial" w:hAnsi="Arial" w:cs="Arial"/>
        </w:rPr>
        <w:t xml:space="preserve">sie oft ganz selbstverständlich dazu bereit, der kranken </w:t>
      </w:r>
      <w:r w:rsidRPr="00D1117C">
        <w:rPr>
          <w:rFonts w:ascii="Arial" w:hAnsi="Arial" w:cs="Arial"/>
        </w:rPr>
        <w:t>P</w:t>
      </w:r>
      <w:r w:rsidR="007E3F90">
        <w:rPr>
          <w:rFonts w:ascii="Arial" w:hAnsi="Arial" w:cs="Arial"/>
        </w:rPr>
        <w:t xml:space="preserve">erson beizustehen, sodass diese </w:t>
      </w:r>
      <w:r w:rsidRPr="00D1117C">
        <w:rPr>
          <w:rFonts w:ascii="Arial" w:hAnsi="Arial" w:cs="Arial"/>
        </w:rPr>
        <w:t>nicht in</w:t>
      </w:r>
      <w:r w:rsidR="007E3F90">
        <w:rPr>
          <w:rFonts w:ascii="Arial" w:hAnsi="Arial" w:cs="Arial"/>
        </w:rPr>
        <w:t xml:space="preserve">s Spital oder in ein Pflegeheim </w:t>
      </w:r>
      <w:r w:rsidRPr="00D1117C">
        <w:rPr>
          <w:rFonts w:ascii="Arial" w:hAnsi="Arial" w:cs="Arial"/>
        </w:rPr>
        <w:t>eingewiesen werden muss.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Dab</w:t>
      </w:r>
      <w:r w:rsidR="007E3F90">
        <w:rPr>
          <w:rFonts w:ascii="Arial" w:hAnsi="Arial" w:cs="Arial"/>
        </w:rPr>
        <w:t xml:space="preserve">ei besteht das Risiko, dass sie sich überfordern und ungeduldig </w:t>
      </w:r>
      <w:r w:rsidRPr="00D1117C">
        <w:rPr>
          <w:rFonts w:ascii="Arial" w:hAnsi="Arial" w:cs="Arial"/>
        </w:rPr>
        <w:t>ode</w:t>
      </w:r>
      <w:r w:rsidR="007E3F90">
        <w:rPr>
          <w:rFonts w:ascii="Arial" w:hAnsi="Arial" w:cs="Arial"/>
        </w:rPr>
        <w:t xml:space="preserve">r gereizt auf alle Regungen der </w:t>
      </w:r>
      <w:r w:rsidRPr="00D1117C">
        <w:rPr>
          <w:rFonts w:ascii="Arial" w:hAnsi="Arial" w:cs="Arial"/>
        </w:rPr>
        <w:t>kran</w:t>
      </w:r>
      <w:r w:rsidR="007E3F90">
        <w:rPr>
          <w:rFonts w:ascii="Arial" w:hAnsi="Arial" w:cs="Arial"/>
        </w:rPr>
        <w:t xml:space="preserve">ken Person reagieren. Umgekehrt </w:t>
      </w:r>
      <w:r w:rsidRPr="00D1117C">
        <w:rPr>
          <w:rFonts w:ascii="Arial" w:hAnsi="Arial" w:cs="Arial"/>
        </w:rPr>
        <w:t>sind schwer kranke Menschen</w:t>
      </w:r>
    </w:p>
    <w:p w:rsidR="00D1117C" w:rsidRPr="00D1117C" w:rsidRDefault="007E3F90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gegenüber ihren Nächsten </w:t>
      </w:r>
      <w:r w:rsidR="00D1117C" w:rsidRPr="00D1117C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nchmal fordernder als gegenüber anderen Vertrauenspersonen. </w:t>
      </w:r>
      <w:r w:rsidR="00D1117C" w:rsidRPr="00D1117C">
        <w:rPr>
          <w:rFonts w:ascii="Arial" w:hAnsi="Arial" w:cs="Arial"/>
        </w:rPr>
        <w:t>Das ist für beide Seiten belastend.</w:t>
      </w:r>
    </w:p>
    <w:p w:rsidR="00D1117C" w:rsidRPr="00D1117C" w:rsidRDefault="007E3F90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Bei einer Pflege zuhause ist es </w:t>
      </w:r>
      <w:r w:rsidR="00D1117C" w:rsidRPr="00D1117C">
        <w:rPr>
          <w:rFonts w:ascii="Arial" w:hAnsi="Arial" w:cs="Arial"/>
        </w:rPr>
        <w:t>daher</w:t>
      </w:r>
      <w:r>
        <w:rPr>
          <w:rFonts w:ascii="Arial" w:hAnsi="Arial" w:cs="Arial"/>
        </w:rPr>
        <w:t xml:space="preserve"> wichtig, sich von Fachpersonen anleiten zu lassen bzw. gewisse </w:t>
      </w:r>
      <w:r w:rsidR="00D1117C" w:rsidRPr="00D1117C">
        <w:rPr>
          <w:rFonts w:ascii="Arial" w:hAnsi="Arial" w:cs="Arial"/>
        </w:rPr>
        <w:t>Verric</w:t>
      </w:r>
      <w:r>
        <w:rPr>
          <w:rFonts w:ascii="Arial" w:hAnsi="Arial" w:cs="Arial"/>
        </w:rPr>
        <w:t xml:space="preserve">htungen einer Fachperson (z. B. Spitex) zu überlassen. Dadurch werden Zeit und Energie </w:t>
      </w:r>
      <w:r w:rsidR="00D1117C" w:rsidRPr="00D1117C">
        <w:rPr>
          <w:rFonts w:ascii="Arial" w:hAnsi="Arial" w:cs="Arial"/>
        </w:rPr>
        <w:t>fr</w:t>
      </w:r>
      <w:r>
        <w:rPr>
          <w:rFonts w:ascii="Arial" w:hAnsi="Arial" w:cs="Arial"/>
        </w:rPr>
        <w:t xml:space="preserve">ei, um «einfach so» beieinander </w:t>
      </w:r>
      <w:r w:rsidR="00D1117C" w:rsidRPr="00D1117C">
        <w:rPr>
          <w:rFonts w:ascii="Arial" w:hAnsi="Arial" w:cs="Arial"/>
        </w:rPr>
        <w:t>zu sein.</w:t>
      </w:r>
    </w:p>
    <w:p w:rsidR="007E3F90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In e</w:t>
      </w:r>
      <w:r w:rsidR="007E3F90">
        <w:rPr>
          <w:rFonts w:ascii="Arial" w:hAnsi="Arial" w:cs="Arial"/>
        </w:rPr>
        <w:t xml:space="preserve">inem offenen Gespräch mit allen Beteiligten kann gemeinsam nach Entlastung gesucht werden, </w:t>
      </w:r>
      <w:r w:rsidRPr="00D1117C">
        <w:rPr>
          <w:rFonts w:ascii="Arial" w:hAnsi="Arial" w:cs="Arial"/>
        </w:rPr>
        <w:t>zum Beispiel für die Nachtwache</w:t>
      </w:r>
      <w:r w:rsidR="007E3F90">
        <w:rPr>
          <w:rFonts w:ascii="Arial" w:hAnsi="Arial" w:cs="Arial"/>
        </w:rPr>
        <w:t xml:space="preserve">, die Körperpflege, das Umbetten. </w:t>
      </w:r>
      <w:r w:rsidRPr="00D1117C">
        <w:rPr>
          <w:rFonts w:ascii="Arial" w:hAnsi="Arial" w:cs="Arial"/>
        </w:rPr>
        <w:t>Dad</w:t>
      </w:r>
      <w:r w:rsidR="007E3F90">
        <w:rPr>
          <w:rFonts w:ascii="Arial" w:hAnsi="Arial" w:cs="Arial"/>
        </w:rPr>
        <w:t xml:space="preserve">urch lässt sich der Wunsch, bis </w:t>
      </w:r>
      <w:r w:rsidRPr="00D1117C">
        <w:rPr>
          <w:rFonts w:ascii="Arial" w:hAnsi="Arial" w:cs="Arial"/>
        </w:rPr>
        <w:t>zuletzt</w:t>
      </w:r>
      <w:r w:rsidR="007E3F90">
        <w:rPr>
          <w:rFonts w:ascii="Arial" w:hAnsi="Arial" w:cs="Arial"/>
        </w:rPr>
        <w:t xml:space="preserve"> zuhause zu bleiben, vielleicht </w:t>
      </w:r>
      <w:r w:rsidRPr="00D1117C">
        <w:rPr>
          <w:rFonts w:ascii="Arial" w:hAnsi="Arial" w:cs="Arial"/>
        </w:rPr>
        <w:t xml:space="preserve">eher erfüllen. </w:t>
      </w:r>
    </w:p>
    <w:p w:rsidR="00D1117C" w:rsidRPr="00D1117C" w:rsidRDefault="007E3F90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Nicht selten </w:t>
      </w:r>
      <w:r w:rsidR="00D1117C" w:rsidRPr="00D1117C">
        <w:rPr>
          <w:rFonts w:ascii="Arial" w:hAnsi="Arial" w:cs="Arial"/>
        </w:rPr>
        <w:t>sche</w:t>
      </w:r>
      <w:r>
        <w:rPr>
          <w:rFonts w:ascii="Arial" w:hAnsi="Arial" w:cs="Arial"/>
        </w:rPr>
        <w:t xml:space="preserve">itert dieser, weil die Nächsten </w:t>
      </w:r>
      <w:r w:rsidR="00D1117C" w:rsidRPr="00D1117C">
        <w:rPr>
          <w:rFonts w:ascii="Arial" w:hAnsi="Arial" w:cs="Arial"/>
        </w:rPr>
        <w:t>sich über ihre Grenzen hinaus verausgaben.</w:t>
      </w:r>
    </w:p>
    <w:p w:rsidR="007E3F90" w:rsidRDefault="007E3F90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t>Freiwillige Helferinnen und Helfer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Fre</w:t>
      </w:r>
      <w:r w:rsidR="007E3F90">
        <w:rPr>
          <w:rFonts w:ascii="Arial" w:hAnsi="Arial" w:cs="Arial"/>
        </w:rPr>
        <w:t xml:space="preserve">iwillige Helferinnen und Helfer </w:t>
      </w:r>
      <w:r w:rsidRPr="00D1117C">
        <w:rPr>
          <w:rFonts w:ascii="Arial" w:hAnsi="Arial" w:cs="Arial"/>
        </w:rPr>
        <w:t xml:space="preserve">sind </w:t>
      </w:r>
      <w:r w:rsidR="007E3F90">
        <w:rPr>
          <w:rFonts w:ascii="Arial" w:hAnsi="Arial" w:cs="Arial"/>
        </w:rPr>
        <w:t xml:space="preserve">deshalb eine wichtige Ergänzung zum professionellen Palliative-Care-Team und Ihrem Umfeld. Sie übernehmen beispielsweise </w:t>
      </w:r>
      <w:r w:rsidRPr="00D1117C">
        <w:rPr>
          <w:rFonts w:ascii="Arial" w:hAnsi="Arial" w:cs="Arial"/>
        </w:rPr>
        <w:t>d</w:t>
      </w:r>
      <w:r w:rsidR="007E3F90">
        <w:rPr>
          <w:rFonts w:ascii="Arial" w:hAnsi="Arial" w:cs="Arial"/>
        </w:rPr>
        <w:t xml:space="preserve">ie eine oder andere Nachtwache, </w:t>
      </w:r>
      <w:r w:rsidRPr="00D1117C">
        <w:rPr>
          <w:rFonts w:ascii="Arial" w:hAnsi="Arial" w:cs="Arial"/>
        </w:rPr>
        <w:t>lei</w:t>
      </w:r>
      <w:r w:rsidR="007E3F90">
        <w:rPr>
          <w:rFonts w:ascii="Arial" w:hAnsi="Arial" w:cs="Arial"/>
        </w:rPr>
        <w:t xml:space="preserve">sten Handreichungen, helfen bei </w:t>
      </w:r>
      <w:r w:rsidRPr="00D1117C">
        <w:rPr>
          <w:rFonts w:ascii="Arial" w:hAnsi="Arial" w:cs="Arial"/>
        </w:rPr>
        <w:t>der Körperpflege, lesen Ihnen etwas</w:t>
      </w:r>
    </w:p>
    <w:p w:rsidR="007E3F90" w:rsidRPr="00D1117C" w:rsidRDefault="007E3F90" w:rsidP="007E3F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vor oder sind einfach zugegen. </w:t>
      </w:r>
      <w:r w:rsidR="00D1117C" w:rsidRPr="00D1117C">
        <w:rPr>
          <w:rFonts w:ascii="Arial" w:hAnsi="Arial" w:cs="Arial"/>
        </w:rPr>
        <w:t>Fre</w:t>
      </w:r>
      <w:r>
        <w:rPr>
          <w:rFonts w:ascii="Arial" w:hAnsi="Arial" w:cs="Arial"/>
        </w:rPr>
        <w:t xml:space="preserve">iwillige Helferinnen und Helfer werden in ihre Aufgabe gezielt </w:t>
      </w:r>
      <w:r w:rsidR="00D1117C" w:rsidRPr="00D1117C">
        <w:rPr>
          <w:rFonts w:ascii="Arial" w:hAnsi="Arial" w:cs="Arial"/>
        </w:rPr>
        <w:t>ei</w:t>
      </w:r>
      <w:r>
        <w:rPr>
          <w:rFonts w:ascii="Arial" w:hAnsi="Arial" w:cs="Arial"/>
        </w:rPr>
        <w:t>ngeführt.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.</w:t>
      </w:r>
    </w:p>
    <w:p w:rsidR="00D1117C" w:rsidRPr="00D1117C" w:rsidRDefault="007E3F90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Interprofessionelle </w:t>
      </w:r>
      <w:r w:rsidR="00D1117C" w:rsidRPr="00D1117C">
        <w:rPr>
          <w:rFonts w:ascii="Arial" w:hAnsi="Arial" w:cs="Arial"/>
          <w:b/>
          <w:bCs/>
        </w:rPr>
        <w:t>Zusammenarbeit</w:t>
      </w:r>
    </w:p>
    <w:p w:rsidR="00D1117C" w:rsidRPr="00D1117C" w:rsidRDefault="007E3F90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Eine umfassende Behandlung, </w:t>
      </w:r>
      <w:r w:rsidR="00D1117C" w:rsidRPr="00D1117C">
        <w:rPr>
          <w:rFonts w:ascii="Arial" w:hAnsi="Arial" w:cs="Arial"/>
        </w:rPr>
        <w:t>Betreuu</w:t>
      </w:r>
      <w:r>
        <w:rPr>
          <w:rFonts w:ascii="Arial" w:hAnsi="Arial" w:cs="Arial"/>
        </w:rPr>
        <w:t xml:space="preserve">ng und Begleitung am Lebensende braucht die Kenntnisse </w:t>
      </w:r>
      <w:r w:rsidR="00D1117C" w:rsidRPr="00D1117C">
        <w:rPr>
          <w:rFonts w:ascii="Arial" w:hAnsi="Arial" w:cs="Arial"/>
        </w:rPr>
        <w:t>und d</w:t>
      </w:r>
      <w:r>
        <w:rPr>
          <w:rFonts w:ascii="Arial" w:hAnsi="Arial" w:cs="Arial"/>
        </w:rPr>
        <w:t xml:space="preserve">as Zusammenwirken verschiedener </w:t>
      </w:r>
      <w:r w:rsidR="00D1117C" w:rsidRPr="00D1117C">
        <w:rPr>
          <w:rFonts w:ascii="Arial" w:hAnsi="Arial" w:cs="Arial"/>
        </w:rPr>
        <w:t>Berufsgruppen, wie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Medizin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Pflege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Physiotherapie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Ernährungsberatung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Psychologie / Psychotherapie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Ergotherapie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Seelsorge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lastRenderedPageBreak/>
        <w:t>&gt; Sozialarbeit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Haushalthilfe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&gt; etc.</w:t>
      </w:r>
    </w:p>
    <w:p w:rsidR="007E3F90" w:rsidRDefault="007E3F90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t>Palliative Care – ein Oberbegriff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Palliativ Care ist ein Oberbegrif</w:t>
      </w:r>
      <w:r w:rsidR="003C047B">
        <w:rPr>
          <w:rFonts w:ascii="Arial" w:hAnsi="Arial" w:cs="Arial"/>
        </w:rPr>
        <w:t xml:space="preserve">f für eine umfassende Leistung, </w:t>
      </w:r>
      <w:r w:rsidRPr="00D1117C">
        <w:rPr>
          <w:rFonts w:ascii="Arial" w:hAnsi="Arial" w:cs="Arial"/>
        </w:rPr>
        <w:t>für die im Deutschen ei</w:t>
      </w:r>
      <w:r w:rsidR="003C047B">
        <w:rPr>
          <w:rFonts w:ascii="Arial" w:hAnsi="Arial" w:cs="Arial"/>
        </w:rPr>
        <w:t xml:space="preserve">n entsprechender Begriff fehlt. </w:t>
      </w:r>
      <w:r w:rsidRPr="00D1117C">
        <w:rPr>
          <w:rFonts w:ascii="Arial" w:hAnsi="Arial" w:cs="Arial"/>
        </w:rPr>
        <w:t>Die Bedeutung: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palliare (lat.) = umhüllen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pallium (lat.) = Mantel</w:t>
      </w:r>
    </w:p>
    <w:p w:rsid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care (engl.) = Pflege, Betreuung, Sorgfalt</w:t>
      </w:r>
    </w:p>
    <w:p w:rsidR="00E059D1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</w:t>
      </w:r>
      <w:r w:rsidR="00E059D1">
        <w:rPr>
          <w:rFonts w:ascii="Arial" w:hAnsi="Arial" w:cs="Arial"/>
        </w:rPr>
        <w:t xml:space="preserve">ie Stärke dieser Zusammenarbeit </w:t>
      </w:r>
      <w:r w:rsidRPr="00D1117C">
        <w:rPr>
          <w:rFonts w:ascii="Arial" w:hAnsi="Arial" w:cs="Arial"/>
        </w:rPr>
        <w:t xml:space="preserve">liegt in </w:t>
      </w:r>
      <w:r w:rsidR="00E059D1">
        <w:rPr>
          <w:rFonts w:ascii="Arial" w:hAnsi="Arial" w:cs="Arial"/>
        </w:rPr>
        <w:t xml:space="preserve">der Vielfalt der Fachkenntnisse und Begabungen, die gezielt eingesetzt werden können. Dabei gilt es abzuwägen, welche </w:t>
      </w:r>
      <w:r w:rsidRPr="00D1117C">
        <w:rPr>
          <w:rFonts w:ascii="Arial" w:hAnsi="Arial" w:cs="Arial"/>
        </w:rPr>
        <w:t>Fac</w:t>
      </w:r>
      <w:r w:rsidR="00E059D1">
        <w:rPr>
          <w:rFonts w:ascii="Arial" w:hAnsi="Arial" w:cs="Arial"/>
        </w:rPr>
        <w:t xml:space="preserve">hperson bei welchen Beschwerden Entlastung bringen kann. Selbstverständlich kommen nicht </w:t>
      </w:r>
      <w:r w:rsidRPr="00D1117C">
        <w:rPr>
          <w:rFonts w:ascii="Arial" w:hAnsi="Arial" w:cs="Arial"/>
        </w:rPr>
        <w:t>in je</w:t>
      </w:r>
      <w:r w:rsidR="00E059D1">
        <w:rPr>
          <w:rFonts w:ascii="Arial" w:hAnsi="Arial" w:cs="Arial"/>
        </w:rPr>
        <w:t xml:space="preserve">der Situation alle aufgeführten </w:t>
      </w:r>
      <w:r w:rsidRPr="00D1117C">
        <w:rPr>
          <w:rFonts w:ascii="Arial" w:hAnsi="Arial" w:cs="Arial"/>
        </w:rPr>
        <w:t>Berufsgruppen zum Einsatz.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Doch nicht nur der </w:t>
      </w:r>
      <w:r w:rsidR="00D1117C" w:rsidRPr="00D1117C">
        <w:rPr>
          <w:rFonts w:ascii="Arial" w:hAnsi="Arial" w:cs="Arial"/>
        </w:rPr>
        <w:t>Kör</w:t>
      </w:r>
      <w:r>
        <w:rPr>
          <w:rFonts w:ascii="Arial" w:hAnsi="Arial" w:cs="Arial"/>
        </w:rPr>
        <w:t xml:space="preserve">per leidet; auch andere Aspekte </w:t>
      </w:r>
      <w:r w:rsidR="00D1117C" w:rsidRPr="00D1117C">
        <w:rPr>
          <w:rFonts w:ascii="Arial" w:hAnsi="Arial" w:cs="Arial"/>
        </w:rPr>
        <w:t>des Menschseins sind betroffen</w:t>
      </w:r>
    </w:p>
    <w:p w:rsid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und brauchen Beachtung.</w:t>
      </w:r>
    </w:p>
    <w:p w:rsidR="00E059D1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t>Seelische Tiefs auffangen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Das Bewusstsein um den nahenden Tod, die Angst vor dem Sterben, die zunehmende Einsamkeit </w:t>
      </w:r>
      <w:r w:rsidR="00D1117C" w:rsidRPr="00D1117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der das vielleicht Verpasste im </w:t>
      </w:r>
      <w:r w:rsidR="00D1117C" w:rsidRPr="00D1117C">
        <w:rPr>
          <w:rFonts w:ascii="Arial" w:hAnsi="Arial" w:cs="Arial"/>
        </w:rPr>
        <w:t>Leben sind oft schwer zu verkraften.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Es gelingt nicht ohne Weiteres, </w:t>
      </w:r>
      <w:r w:rsidR="00D1117C" w:rsidRPr="00D1117C">
        <w:rPr>
          <w:rFonts w:ascii="Arial" w:hAnsi="Arial" w:cs="Arial"/>
        </w:rPr>
        <w:t>die ge</w:t>
      </w:r>
      <w:r>
        <w:rPr>
          <w:rFonts w:ascii="Arial" w:hAnsi="Arial" w:cs="Arial"/>
        </w:rPr>
        <w:t xml:space="preserve">scheiterte Hoffnung auf Heilung </w:t>
      </w:r>
      <w:r w:rsidR="00D1117C" w:rsidRPr="00D1117C">
        <w:rPr>
          <w:rFonts w:ascii="Arial" w:hAnsi="Arial" w:cs="Arial"/>
        </w:rPr>
        <w:t>anzunehmen.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F</w:t>
      </w:r>
      <w:r w:rsidR="00E059D1">
        <w:rPr>
          <w:rFonts w:ascii="Arial" w:hAnsi="Arial" w:cs="Arial"/>
        </w:rPr>
        <w:t xml:space="preserve">achpersonen der Palliative Care </w:t>
      </w:r>
      <w:r w:rsidRPr="00D1117C">
        <w:rPr>
          <w:rFonts w:ascii="Arial" w:hAnsi="Arial" w:cs="Arial"/>
        </w:rPr>
        <w:t>wissen um sol</w:t>
      </w:r>
      <w:r w:rsidR="00E059D1">
        <w:rPr>
          <w:rFonts w:ascii="Arial" w:hAnsi="Arial" w:cs="Arial"/>
        </w:rPr>
        <w:t xml:space="preserve">che Nöte und sind </w:t>
      </w:r>
      <w:r w:rsidRPr="00D1117C">
        <w:rPr>
          <w:rFonts w:ascii="Arial" w:hAnsi="Arial" w:cs="Arial"/>
        </w:rPr>
        <w:t>i</w:t>
      </w:r>
      <w:r w:rsidR="00E059D1">
        <w:rPr>
          <w:rFonts w:ascii="Arial" w:hAnsi="Arial" w:cs="Arial"/>
        </w:rPr>
        <w:t xml:space="preserve">n der Lage, mit Ihnen und Ihren Nächsten darüber zu sprechen. </w:t>
      </w:r>
      <w:r w:rsidRPr="00D1117C">
        <w:rPr>
          <w:rFonts w:ascii="Arial" w:hAnsi="Arial" w:cs="Arial"/>
        </w:rPr>
        <w:t>Si</w:t>
      </w:r>
      <w:r w:rsidR="00E059D1">
        <w:rPr>
          <w:rFonts w:ascii="Arial" w:hAnsi="Arial" w:cs="Arial"/>
        </w:rPr>
        <w:t xml:space="preserve">e nehmen sich Zeit, hören Ihnen </w:t>
      </w:r>
      <w:r w:rsidRPr="00D1117C">
        <w:rPr>
          <w:rFonts w:ascii="Arial" w:hAnsi="Arial" w:cs="Arial"/>
        </w:rPr>
        <w:t>zu</w:t>
      </w:r>
      <w:r w:rsidR="00E059D1">
        <w:rPr>
          <w:rFonts w:ascii="Arial" w:hAnsi="Arial" w:cs="Arial"/>
        </w:rPr>
        <w:t xml:space="preserve"> und gehen auf Ihre Gefühle und </w:t>
      </w:r>
      <w:r w:rsidRPr="00D1117C">
        <w:rPr>
          <w:rFonts w:ascii="Arial" w:hAnsi="Arial" w:cs="Arial"/>
        </w:rPr>
        <w:t>Ängste ein.</w:t>
      </w:r>
    </w:p>
    <w:p w:rsidR="00E059D1" w:rsidRDefault="00E059D1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Psychosoziale Bedürfnisse </w:t>
      </w:r>
      <w:r w:rsidR="00D1117C" w:rsidRPr="00D1117C">
        <w:rPr>
          <w:rFonts w:ascii="Arial" w:hAnsi="Arial" w:cs="Arial"/>
          <w:b/>
          <w:bCs/>
        </w:rPr>
        <w:t>wahrnehmen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</w:t>
      </w:r>
      <w:r w:rsidR="00E059D1">
        <w:rPr>
          <w:rFonts w:ascii="Arial" w:hAnsi="Arial" w:cs="Arial"/>
        </w:rPr>
        <w:t xml:space="preserve">urch das fortschreitende Leiden </w:t>
      </w:r>
      <w:r w:rsidRPr="00D1117C">
        <w:rPr>
          <w:rFonts w:ascii="Arial" w:hAnsi="Arial" w:cs="Arial"/>
        </w:rPr>
        <w:t>verändern sich die Lebens</w:t>
      </w:r>
      <w:r w:rsidR="00E059D1">
        <w:rPr>
          <w:rFonts w:ascii="Arial" w:hAnsi="Arial" w:cs="Arial"/>
        </w:rPr>
        <w:t xml:space="preserve">welt und </w:t>
      </w:r>
      <w:r w:rsidRPr="00D1117C">
        <w:rPr>
          <w:rFonts w:ascii="Arial" w:hAnsi="Arial" w:cs="Arial"/>
        </w:rPr>
        <w:t>der All</w:t>
      </w:r>
      <w:r w:rsidR="00E059D1">
        <w:rPr>
          <w:rFonts w:ascii="Arial" w:hAnsi="Arial" w:cs="Arial"/>
        </w:rPr>
        <w:t xml:space="preserve">tag. Finanzielle Fragen tauchen </w:t>
      </w:r>
      <w:r w:rsidRPr="00D1117C">
        <w:rPr>
          <w:rFonts w:ascii="Arial" w:hAnsi="Arial" w:cs="Arial"/>
        </w:rPr>
        <w:t>auf</w:t>
      </w:r>
      <w:r w:rsidR="00E059D1">
        <w:rPr>
          <w:rFonts w:ascii="Arial" w:hAnsi="Arial" w:cs="Arial"/>
        </w:rPr>
        <w:t xml:space="preserve">, ein Testament sollte erstellt oder die Frage «Was wird aus </w:t>
      </w:r>
      <w:r w:rsidRPr="00D1117C">
        <w:rPr>
          <w:rFonts w:ascii="Arial" w:hAnsi="Arial" w:cs="Arial"/>
        </w:rPr>
        <w:t>den Kindern?» beantwortet werden.</w:t>
      </w:r>
    </w:p>
    <w:p w:rsid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Bei solchen und ähnlichen </w:t>
      </w:r>
      <w:r w:rsidR="00D1117C" w:rsidRPr="00D1117C">
        <w:rPr>
          <w:rFonts w:ascii="Arial" w:hAnsi="Arial" w:cs="Arial"/>
        </w:rPr>
        <w:t>Anlieg</w:t>
      </w:r>
      <w:r>
        <w:rPr>
          <w:rFonts w:ascii="Arial" w:hAnsi="Arial" w:cs="Arial"/>
        </w:rPr>
        <w:t xml:space="preserve">en ist eine fachlich kompetente </w:t>
      </w:r>
      <w:r w:rsidR="00D1117C" w:rsidRPr="00D1117C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ratung und Begleitung besonders </w:t>
      </w:r>
      <w:r w:rsidR="00D1117C" w:rsidRPr="00D1117C">
        <w:rPr>
          <w:rFonts w:ascii="Arial" w:hAnsi="Arial" w:cs="Arial"/>
        </w:rPr>
        <w:t>wichtig.</w:t>
      </w:r>
    </w:p>
    <w:p w:rsidR="00E059D1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t>Spirituelle Anliegen erfüllen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W</w:t>
      </w:r>
      <w:r w:rsidR="00E059D1">
        <w:rPr>
          <w:rFonts w:ascii="Arial" w:hAnsi="Arial" w:cs="Arial"/>
        </w:rPr>
        <w:t xml:space="preserve">enn Ängste, bedrängende Fragen, ungelöste Lebenskonflikte, </w:t>
      </w:r>
      <w:r w:rsidRPr="00D1117C">
        <w:rPr>
          <w:rFonts w:ascii="Arial" w:hAnsi="Arial" w:cs="Arial"/>
        </w:rPr>
        <w:t>Schuldgef</w:t>
      </w:r>
      <w:r w:rsidR="00E059D1">
        <w:rPr>
          <w:rFonts w:ascii="Arial" w:hAnsi="Arial" w:cs="Arial"/>
        </w:rPr>
        <w:t xml:space="preserve">ühle belasten und verunsichern, kann Seelsorge entlasten und Vertrauen, Gelassenheit und Hoffnung </w:t>
      </w:r>
      <w:r w:rsidRPr="00D1117C">
        <w:rPr>
          <w:rFonts w:ascii="Arial" w:hAnsi="Arial" w:cs="Arial"/>
        </w:rPr>
        <w:t>vermitteln.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Die</w:t>
      </w:r>
      <w:r w:rsidR="00E059D1">
        <w:rPr>
          <w:rFonts w:ascii="Arial" w:hAnsi="Arial" w:cs="Arial"/>
        </w:rPr>
        <w:t xml:space="preserve"> spirituellen Bedürfnisse eines </w:t>
      </w:r>
      <w:r w:rsidRPr="00D1117C">
        <w:rPr>
          <w:rFonts w:ascii="Arial" w:hAnsi="Arial" w:cs="Arial"/>
        </w:rPr>
        <w:t>Menschen kön</w:t>
      </w:r>
      <w:r w:rsidR="00E059D1">
        <w:rPr>
          <w:rFonts w:ascii="Arial" w:hAnsi="Arial" w:cs="Arial"/>
        </w:rPr>
        <w:t xml:space="preserve">nen religiös oder </w:t>
      </w:r>
      <w:r w:rsidRPr="00D1117C">
        <w:rPr>
          <w:rFonts w:ascii="Arial" w:hAnsi="Arial" w:cs="Arial"/>
        </w:rPr>
        <w:t>k</w:t>
      </w:r>
      <w:r w:rsidR="00E059D1">
        <w:rPr>
          <w:rFonts w:ascii="Arial" w:hAnsi="Arial" w:cs="Arial"/>
        </w:rPr>
        <w:t xml:space="preserve">onfessionell geprägt, aber auch </w:t>
      </w:r>
      <w:r w:rsidRPr="00D1117C">
        <w:rPr>
          <w:rFonts w:ascii="Arial" w:hAnsi="Arial" w:cs="Arial"/>
        </w:rPr>
        <w:t>relig</w:t>
      </w:r>
      <w:r w:rsidR="00E059D1">
        <w:rPr>
          <w:rFonts w:ascii="Arial" w:hAnsi="Arial" w:cs="Arial"/>
        </w:rPr>
        <w:t xml:space="preserve">ionsunabhängig sein. So gesehen können alle Menschen einander «Seelsorger» sein. Wenn </w:t>
      </w:r>
      <w:r w:rsidRPr="00D1117C">
        <w:rPr>
          <w:rFonts w:ascii="Arial" w:hAnsi="Arial" w:cs="Arial"/>
        </w:rPr>
        <w:t>ei</w:t>
      </w:r>
      <w:r w:rsidR="00E059D1">
        <w:rPr>
          <w:rFonts w:ascii="Arial" w:hAnsi="Arial" w:cs="Arial"/>
        </w:rPr>
        <w:t xml:space="preserve">ne Beziehung zwischen zwei oder </w:t>
      </w:r>
      <w:r w:rsidRPr="00D1117C">
        <w:rPr>
          <w:rFonts w:ascii="Arial" w:hAnsi="Arial" w:cs="Arial"/>
        </w:rPr>
        <w:t>mehr</w:t>
      </w:r>
      <w:r w:rsidR="00E059D1">
        <w:rPr>
          <w:rFonts w:ascii="Arial" w:hAnsi="Arial" w:cs="Arial"/>
        </w:rPr>
        <w:t xml:space="preserve"> Menschen als tröstend erfahren wird, ist dies durchaus </w:t>
      </w:r>
      <w:r w:rsidRPr="00D1117C">
        <w:rPr>
          <w:rFonts w:ascii="Arial" w:hAnsi="Arial" w:cs="Arial"/>
        </w:rPr>
        <w:t>Seelsorge.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Je nach A</w:t>
      </w:r>
      <w:r w:rsidR="00E059D1">
        <w:rPr>
          <w:rFonts w:ascii="Arial" w:hAnsi="Arial" w:cs="Arial"/>
        </w:rPr>
        <w:t xml:space="preserve">nliegen wünschen sich </w:t>
      </w:r>
      <w:r w:rsidRPr="00D1117C">
        <w:rPr>
          <w:rFonts w:ascii="Arial" w:hAnsi="Arial" w:cs="Arial"/>
        </w:rPr>
        <w:t>Betro</w:t>
      </w:r>
      <w:r w:rsidR="00E059D1">
        <w:rPr>
          <w:rFonts w:ascii="Arial" w:hAnsi="Arial" w:cs="Arial"/>
        </w:rPr>
        <w:t xml:space="preserve">ffene jedoch den Beistand eines Geistlichen, einer spirituellen </w:t>
      </w:r>
      <w:r w:rsidRPr="00D1117C">
        <w:rPr>
          <w:rFonts w:ascii="Arial" w:hAnsi="Arial" w:cs="Arial"/>
        </w:rPr>
        <w:t>Begleiterin oder einer andern Fachperson.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Wichtig ist, dass diese Begleitung auf das persönliche </w:t>
      </w:r>
      <w:r w:rsidR="00D1117C" w:rsidRPr="00D1117C">
        <w:rPr>
          <w:rFonts w:ascii="Arial" w:hAnsi="Arial" w:cs="Arial"/>
        </w:rPr>
        <w:t>Werte- und Glaubenssystem der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Betroffenen eingeht.</w:t>
      </w:r>
    </w:p>
    <w:p w:rsidR="00E059D1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t>Die palliative Versorgung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Pal</w:t>
      </w:r>
      <w:r w:rsidR="00E059D1">
        <w:rPr>
          <w:rFonts w:ascii="Arial" w:hAnsi="Arial" w:cs="Arial"/>
        </w:rPr>
        <w:t xml:space="preserve">liative Care ist nicht an einen </w:t>
      </w:r>
      <w:r w:rsidRPr="00D1117C">
        <w:rPr>
          <w:rFonts w:ascii="Arial" w:hAnsi="Arial" w:cs="Arial"/>
        </w:rPr>
        <w:t>bestim</w:t>
      </w:r>
      <w:r w:rsidR="00E059D1">
        <w:rPr>
          <w:rFonts w:ascii="Arial" w:hAnsi="Arial" w:cs="Arial"/>
        </w:rPr>
        <w:t xml:space="preserve">mten Ort gebunden. Die Angebote </w:t>
      </w:r>
      <w:r w:rsidRPr="00D1117C">
        <w:rPr>
          <w:rFonts w:ascii="Arial" w:hAnsi="Arial" w:cs="Arial"/>
        </w:rPr>
        <w:t>können zuhause, im Alters</w:t>
      </w:r>
      <w:r w:rsidR="00E059D1">
        <w:rPr>
          <w:rFonts w:ascii="Arial" w:hAnsi="Arial" w:cs="Arial"/>
        </w:rPr>
        <w:t xml:space="preserve">- oder Pflegeheim, im Spital oder im </w:t>
      </w:r>
      <w:r w:rsidRPr="00D1117C">
        <w:rPr>
          <w:rFonts w:ascii="Arial" w:hAnsi="Arial" w:cs="Arial"/>
        </w:rPr>
        <w:t>Hospiz beansprucht werden. Entscheidend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ist, dass die Fachleute</w:t>
      </w:r>
      <w:r w:rsidR="00E059D1">
        <w:rPr>
          <w:rFonts w:ascii="Arial" w:hAnsi="Arial" w:cs="Arial"/>
        </w:rPr>
        <w:t xml:space="preserve"> </w:t>
      </w:r>
      <w:r w:rsidRPr="00D1117C">
        <w:rPr>
          <w:rFonts w:ascii="Arial" w:hAnsi="Arial" w:cs="Arial"/>
        </w:rPr>
        <w:t>ortsübergreifend zusammenarbeiten.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Das</w:t>
      </w:r>
      <w:r w:rsidR="00E059D1">
        <w:rPr>
          <w:rFonts w:ascii="Arial" w:hAnsi="Arial" w:cs="Arial"/>
        </w:rPr>
        <w:t xml:space="preserve"> gibt Sicherheit und ermöglicht </w:t>
      </w:r>
      <w:r w:rsidRPr="00D1117C">
        <w:rPr>
          <w:rFonts w:ascii="Arial" w:hAnsi="Arial" w:cs="Arial"/>
        </w:rPr>
        <w:t>Kontinuität.</w:t>
      </w:r>
    </w:p>
    <w:p w:rsid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In vie</w:t>
      </w:r>
      <w:r w:rsidR="00E059D1">
        <w:rPr>
          <w:rFonts w:ascii="Arial" w:hAnsi="Arial" w:cs="Arial"/>
        </w:rPr>
        <w:t xml:space="preserve">len Kantonen haben sich deshalb Fachpersonen unterschiedlicher Berufe und Institutionen aus </w:t>
      </w:r>
      <w:r w:rsidRPr="00D1117C">
        <w:rPr>
          <w:rFonts w:ascii="Arial" w:hAnsi="Arial" w:cs="Arial"/>
        </w:rPr>
        <w:t>v</w:t>
      </w:r>
      <w:r w:rsidR="00E059D1">
        <w:rPr>
          <w:rFonts w:ascii="Arial" w:hAnsi="Arial" w:cs="Arial"/>
        </w:rPr>
        <w:t xml:space="preserve">erschiedenen Bereichen zu einem </w:t>
      </w:r>
      <w:r w:rsidRPr="00D1117C">
        <w:rPr>
          <w:rFonts w:ascii="Arial" w:hAnsi="Arial" w:cs="Arial"/>
        </w:rPr>
        <w:t>Netzwerk der Palliative Care zusammengeschlossen.</w:t>
      </w:r>
    </w:p>
    <w:p w:rsidR="00E059D1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</w:p>
    <w:p w:rsidR="00045CB1" w:rsidRDefault="00045CB1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lastRenderedPageBreak/>
        <w:t>Das individuell</w:t>
      </w:r>
      <w:r w:rsidR="00E059D1">
        <w:rPr>
          <w:rFonts w:ascii="Arial" w:hAnsi="Arial" w:cs="Arial"/>
          <w:b/>
          <w:bCs/>
        </w:rPr>
        <w:t xml:space="preserve"> </w:t>
      </w:r>
      <w:r w:rsidRPr="00D1117C">
        <w:rPr>
          <w:rFonts w:ascii="Arial" w:hAnsi="Arial" w:cs="Arial"/>
          <w:b/>
          <w:bCs/>
        </w:rPr>
        <w:t>angepasste Angebot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Zu</w:t>
      </w:r>
      <w:r w:rsidR="00E059D1">
        <w:rPr>
          <w:rFonts w:ascii="Arial" w:hAnsi="Arial" w:cs="Arial"/>
        </w:rPr>
        <w:t xml:space="preserve">r medizinischen Grundversorgung gehören Hausarzt, Spitex, </w:t>
      </w:r>
      <w:r w:rsidRPr="00D1117C">
        <w:rPr>
          <w:rFonts w:ascii="Arial" w:hAnsi="Arial" w:cs="Arial"/>
        </w:rPr>
        <w:t>Alters- und Pflegeheime, Spitäler.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Die me</w:t>
      </w:r>
      <w:r w:rsidR="00E059D1">
        <w:rPr>
          <w:rFonts w:ascii="Arial" w:hAnsi="Arial" w:cs="Arial"/>
        </w:rPr>
        <w:t xml:space="preserve">isten Menschen können innerhalb dieser Grundversorgung </w:t>
      </w:r>
      <w:r w:rsidRPr="00D1117C">
        <w:rPr>
          <w:rFonts w:ascii="Arial" w:hAnsi="Arial" w:cs="Arial"/>
        </w:rPr>
        <w:t>p</w:t>
      </w:r>
      <w:r w:rsidR="00E059D1">
        <w:rPr>
          <w:rFonts w:ascii="Arial" w:hAnsi="Arial" w:cs="Arial"/>
        </w:rPr>
        <w:t xml:space="preserve">alliativ gepflegt und behandelt </w:t>
      </w:r>
      <w:r w:rsidRPr="00D1117C">
        <w:rPr>
          <w:rFonts w:ascii="Arial" w:hAnsi="Arial" w:cs="Arial"/>
        </w:rPr>
        <w:t>werden.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Wenn nötig, kön</w:t>
      </w:r>
      <w:r w:rsidR="00E059D1">
        <w:rPr>
          <w:rFonts w:ascii="Arial" w:hAnsi="Arial" w:cs="Arial"/>
        </w:rPr>
        <w:t xml:space="preserve">nen in einer palliativen Situation weitere Dienste und </w:t>
      </w:r>
      <w:r w:rsidRPr="00D1117C">
        <w:rPr>
          <w:rFonts w:ascii="Arial" w:hAnsi="Arial" w:cs="Arial"/>
        </w:rPr>
        <w:t>E</w:t>
      </w:r>
      <w:r w:rsidR="00E059D1">
        <w:rPr>
          <w:rFonts w:ascii="Arial" w:hAnsi="Arial" w:cs="Arial"/>
        </w:rPr>
        <w:t>inrichtungen beigezogen werden</w:t>
      </w:r>
      <w:r w:rsidRPr="00D1117C">
        <w:rPr>
          <w:rFonts w:ascii="Arial" w:hAnsi="Arial" w:cs="Arial"/>
        </w:rPr>
        <w:t>.</w:t>
      </w:r>
    </w:p>
    <w:p w:rsidR="00E059D1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1117C">
        <w:rPr>
          <w:rFonts w:ascii="Arial" w:hAnsi="Arial" w:cs="Arial"/>
          <w:b/>
          <w:bCs/>
        </w:rPr>
        <w:t>Mobile Palliativdienste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 xml:space="preserve">Diese </w:t>
      </w:r>
      <w:r w:rsidR="00E059D1">
        <w:rPr>
          <w:rFonts w:ascii="Arial" w:hAnsi="Arial" w:cs="Arial"/>
        </w:rPr>
        <w:t xml:space="preserve">Dienste stellen eine lückenlose Betreuung zwischen zuhause, dem Spital und dem Pflegeheim </w:t>
      </w:r>
      <w:r w:rsidRPr="00D1117C">
        <w:rPr>
          <w:rFonts w:ascii="Arial" w:hAnsi="Arial" w:cs="Arial"/>
        </w:rPr>
        <w:t>si</w:t>
      </w:r>
      <w:r w:rsidR="00E059D1">
        <w:rPr>
          <w:rFonts w:ascii="Arial" w:hAnsi="Arial" w:cs="Arial"/>
        </w:rPr>
        <w:t xml:space="preserve">cher. Die Mitarbeitenden können </w:t>
      </w:r>
      <w:r w:rsidRPr="00D1117C">
        <w:rPr>
          <w:rFonts w:ascii="Arial" w:hAnsi="Arial" w:cs="Arial"/>
        </w:rPr>
        <w:t>z. B. Schmerztherapien auch zuhause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durchführen, sind es gewohnt, schwierige Gespräche zu </w:t>
      </w:r>
      <w:r w:rsidR="00D1117C" w:rsidRPr="00D1117C">
        <w:rPr>
          <w:rFonts w:ascii="Arial" w:hAnsi="Arial" w:cs="Arial"/>
        </w:rPr>
        <w:t>führen und können Sie und Ihre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Nächsten beraten.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Sie ersetzen die Spitexan</w:t>
      </w:r>
      <w:r w:rsidR="00E059D1">
        <w:rPr>
          <w:rFonts w:ascii="Arial" w:hAnsi="Arial" w:cs="Arial"/>
        </w:rPr>
        <w:t xml:space="preserve">gebote </w:t>
      </w:r>
      <w:r w:rsidRPr="00D1117C">
        <w:rPr>
          <w:rFonts w:ascii="Arial" w:hAnsi="Arial" w:cs="Arial"/>
        </w:rPr>
        <w:t>n</w:t>
      </w:r>
      <w:r w:rsidR="00E059D1">
        <w:rPr>
          <w:rFonts w:ascii="Arial" w:hAnsi="Arial" w:cs="Arial"/>
        </w:rPr>
        <w:t xml:space="preserve">icht; vielmehr arbeiten sie eng </w:t>
      </w:r>
      <w:r w:rsidRPr="00D1117C">
        <w:rPr>
          <w:rFonts w:ascii="Arial" w:hAnsi="Arial" w:cs="Arial"/>
        </w:rPr>
        <w:t>m</w:t>
      </w:r>
      <w:r w:rsidR="00E059D1">
        <w:rPr>
          <w:rFonts w:ascii="Arial" w:hAnsi="Arial" w:cs="Arial"/>
        </w:rPr>
        <w:t xml:space="preserve">it diesen zusammen und ergänzen sie mit ihren spezialisierten </w:t>
      </w:r>
      <w:r w:rsidRPr="00D1117C">
        <w:rPr>
          <w:rFonts w:ascii="Arial" w:hAnsi="Arial" w:cs="Arial"/>
        </w:rPr>
        <w:t>Kenntnissen.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 xml:space="preserve">Die </w:t>
      </w:r>
      <w:r w:rsidR="00E059D1">
        <w:rPr>
          <w:rFonts w:ascii="Arial" w:hAnsi="Arial" w:cs="Arial"/>
        </w:rPr>
        <w:t xml:space="preserve">mobilen Palliativdienste werden auch unter der Bezeichnung </w:t>
      </w:r>
      <w:r w:rsidRPr="00D1117C">
        <w:rPr>
          <w:rFonts w:ascii="Arial" w:hAnsi="Arial" w:cs="Arial"/>
        </w:rPr>
        <w:t>«palliativer Brückendienst» angeboten.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Zudem existieren Dienste </w:t>
      </w:r>
      <w:r w:rsidR="00D1117C" w:rsidRPr="00D1117C">
        <w:rPr>
          <w:rFonts w:ascii="Arial" w:hAnsi="Arial" w:cs="Arial"/>
        </w:rPr>
        <w:t>wie die «Spit</w:t>
      </w:r>
      <w:r>
        <w:rPr>
          <w:rFonts w:ascii="Arial" w:hAnsi="Arial" w:cs="Arial"/>
        </w:rPr>
        <w:t xml:space="preserve">alexterne Onkologiepflege SEOP» oder «Onkospitex», die auf krebskranke Menschen </w:t>
      </w:r>
      <w:r w:rsidR="00D1117C" w:rsidRPr="00D1117C">
        <w:rPr>
          <w:rFonts w:ascii="Arial" w:hAnsi="Arial" w:cs="Arial"/>
        </w:rPr>
        <w:t>spezialisiert sind.</w:t>
      </w:r>
    </w:p>
    <w:p w:rsidR="00D1117C" w:rsidRPr="00D1117C" w:rsidRDefault="00D1117C" w:rsidP="00D1117C">
      <w:pPr>
        <w:autoSpaceDE w:val="0"/>
        <w:autoSpaceDN w:val="0"/>
        <w:adjustRightInd w:val="0"/>
        <w:rPr>
          <w:rFonts w:ascii="Arial" w:hAnsi="Arial" w:cs="Arial"/>
        </w:rPr>
      </w:pPr>
      <w:r w:rsidRPr="00D1117C">
        <w:rPr>
          <w:rFonts w:ascii="Arial" w:hAnsi="Arial" w:cs="Arial"/>
        </w:rPr>
        <w:t>Man</w:t>
      </w:r>
      <w:r w:rsidR="00E059D1">
        <w:rPr>
          <w:rFonts w:ascii="Arial" w:hAnsi="Arial" w:cs="Arial"/>
        </w:rPr>
        <w:t xml:space="preserve">che Spitäler und teilweise auch Pflegeheime arbeiten mit einem </w:t>
      </w:r>
      <w:r w:rsidRPr="00D1117C">
        <w:rPr>
          <w:rFonts w:ascii="Arial" w:hAnsi="Arial" w:cs="Arial"/>
        </w:rPr>
        <w:t>sogena</w:t>
      </w:r>
      <w:r w:rsidR="00E059D1">
        <w:rPr>
          <w:rFonts w:ascii="Arial" w:hAnsi="Arial" w:cs="Arial"/>
        </w:rPr>
        <w:t xml:space="preserve">nnten Konsiliardienst zusammen. Das sind Fachpersonen, </w:t>
      </w:r>
      <w:r w:rsidRPr="00D1117C">
        <w:rPr>
          <w:rFonts w:ascii="Arial" w:hAnsi="Arial" w:cs="Arial"/>
        </w:rPr>
        <w:t>die von aussen beigezogen werden</w:t>
      </w:r>
    </w:p>
    <w:p w:rsidR="00D1117C" w:rsidRPr="00D1117C" w:rsidRDefault="00E059D1" w:rsidP="00D111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können, wenn im Spital selbst </w:t>
      </w:r>
      <w:r w:rsidR="00D1117C" w:rsidRPr="00D1117C">
        <w:rPr>
          <w:rFonts w:ascii="Arial" w:hAnsi="Arial" w:cs="Arial"/>
        </w:rPr>
        <w:t>ode</w:t>
      </w:r>
      <w:r>
        <w:rPr>
          <w:rFonts w:ascii="Arial" w:hAnsi="Arial" w:cs="Arial"/>
        </w:rPr>
        <w:t xml:space="preserve">r im Pflegeheim das spezifische </w:t>
      </w:r>
      <w:r w:rsidR="00D1117C" w:rsidRPr="00D1117C">
        <w:rPr>
          <w:rFonts w:ascii="Arial" w:hAnsi="Arial" w:cs="Arial"/>
        </w:rPr>
        <w:t>Fachwissen fehlt.</w:t>
      </w:r>
    </w:p>
    <w:p w:rsidR="00D1117C" w:rsidRDefault="00D1117C">
      <w:pPr>
        <w:rPr>
          <w:rFonts w:ascii="Arial" w:hAnsi="Arial" w:cs="Arial"/>
        </w:rPr>
      </w:pPr>
    </w:p>
    <w:p w:rsidR="00045CB1" w:rsidRDefault="00045CB1">
      <w:pPr>
        <w:rPr>
          <w:rFonts w:ascii="Arial" w:hAnsi="Arial" w:cs="Arial"/>
        </w:rPr>
      </w:pPr>
    </w:p>
    <w:p w:rsidR="00045CB1" w:rsidRDefault="00045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freundlicher Genehmigung </w:t>
      </w:r>
    </w:p>
    <w:p w:rsidR="00045CB1" w:rsidRDefault="0047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Krebsliga </w:t>
      </w:r>
      <w:r w:rsidR="00045CB1">
        <w:rPr>
          <w:rFonts w:ascii="Arial" w:hAnsi="Arial" w:cs="Arial"/>
        </w:rPr>
        <w:t>Schweiz</w:t>
      </w:r>
    </w:p>
    <w:p w:rsidR="004735B1" w:rsidRDefault="004735B1">
      <w:pPr>
        <w:rPr>
          <w:rFonts w:ascii="Arial" w:hAnsi="Arial" w:cs="Arial"/>
        </w:rPr>
      </w:pPr>
      <w:hyperlink r:id="rId8" w:history="1">
        <w:r w:rsidRPr="00405423">
          <w:rPr>
            <w:rStyle w:val="Hyperlink"/>
            <w:rFonts w:ascii="Arial" w:hAnsi="Arial" w:cs="Arial"/>
          </w:rPr>
          <w:t>www.krebsliga.ch</w:t>
        </w:r>
      </w:hyperlink>
      <w:r>
        <w:rPr>
          <w:rFonts w:ascii="Arial" w:hAnsi="Arial" w:cs="Arial"/>
        </w:rPr>
        <w:t xml:space="preserve"> </w:t>
      </w:r>
    </w:p>
    <w:p w:rsidR="00F2538B" w:rsidRDefault="00F2538B">
      <w:pPr>
        <w:rPr>
          <w:rFonts w:ascii="Arial" w:hAnsi="Arial" w:cs="Arial"/>
        </w:rPr>
      </w:pPr>
    </w:p>
    <w:p w:rsidR="004735B1" w:rsidRDefault="00473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Ausführliche Informationen sind in der Broschüre «Krebs – wenn die Hoffnung auf Heilung schwindet» zu finden, gratis </w:t>
      </w:r>
      <w:r w:rsidR="004424B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estellen und </w:t>
      </w:r>
      <w:r w:rsidR="004424B4">
        <w:rPr>
          <w:rFonts w:ascii="Arial" w:hAnsi="Arial" w:cs="Arial"/>
        </w:rPr>
        <w:t>h</w:t>
      </w:r>
      <w:r>
        <w:rPr>
          <w:rFonts w:ascii="Arial" w:hAnsi="Arial" w:cs="Arial"/>
        </w:rPr>
        <w:t>erunter</w:t>
      </w:r>
      <w:bookmarkStart w:id="0" w:name="_GoBack"/>
      <w:bookmarkEnd w:id="0"/>
      <w:r>
        <w:rPr>
          <w:rFonts w:ascii="Arial" w:hAnsi="Arial" w:cs="Arial"/>
        </w:rPr>
        <w:t xml:space="preserve">laden im Online-Shop </w:t>
      </w:r>
      <w:hyperlink r:id="rId9" w:history="1">
        <w:r w:rsidRPr="00CF0B4F">
          <w:rPr>
            <w:rStyle w:val="Hyperlink"/>
            <w:rFonts w:ascii="Arial" w:hAnsi="Arial" w:cs="Arial"/>
          </w:rPr>
          <w:t>shop.krebsliga.ch</w:t>
        </w:r>
        <w:r w:rsidR="00CF0B4F" w:rsidRPr="00CF0B4F">
          <w:rPr>
            <w:rStyle w:val="Hyperlink"/>
            <w:rFonts w:ascii="Arial" w:hAnsi="Arial" w:cs="Arial"/>
          </w:rPr>
          <w:t xml:space="preserve"> </w:t>
        </w:r>
        <w:r w:rsidRPr="00CF0B4F">
          <w:rPr>
            <w:rStyle w:val="Hyperlink"/>
            <w:rFonts w:ascii="Arial" w:hAnsi="Arial" w:cs="Arial"/>
          </w:rPr>
          <w:t xml:space="preserve"> </w:t>
        </w:r>
      </w:hyperlink>
      <w:r>
        <w:rPr>
          <w:rFonts w:ascii="Arial" w:hAnsi="Arial" w:cs="Arial"/>
        </w:rPr>
        <w:t xml:space="preserve"> </w:t>
      </w:r>
    </w:p>
    <w:p w:rsidR="00045CB1" w:rsidRDefault="00045CB1">
      <w:pPr>
        <w:rPr>
          <w:rFonts w:ascii="Arial" w:hAnsi="Arial" w:cs="Arial"/>
        </w:rPr>
      </w:pPr>
    </w:p>
    <w:p w:rsidR="00045CB1" w:rsidRPr="00D1117C" w:rsidRDefault="00045CB1">
      <w:pPr>
        <w:rPr>
          <w:rFonts w:ascii="Arial" w:hAnsi="Arial" w:cs="Arial"/>
        </w:rPr>
      </w:pPr>
    </w:p>
    <w:sectPr w:rsidR="00045CB1" w:rsidRPr="00D1117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BF" w:rsidRDefault="003763BF" w:rsidP="00895434">
      <w:r>
        <w:separator/>
      </w:r>
    </w:p>
  </w:endnote>
  <w:endnote w:type="continuationSeparator" w:id="0">
    <w:p w:rsidR="003763BF" w:rsidRDefault="003763BF" w:rsidP="008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34" w:rsidRDefault="008954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BF" w:rsidRDefault="003763BF" w:rsidP="00895434">
      <w:r>
        <w:separator/>
      </w:r>
    </w:p>
  </w:footnote>
  <w:footnote w:type="continuationSeparator" w:id="0">
    <w:p w:rsidR="003763BF" w:rsidRDefault="003763BF" w:rsidP="0089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E90"/>
    <w:multiLevelType w:val="hybridMultilevel"/>
    <w:tmpl w:val="7FFECA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1746"/>
    <w:multiLevelType w:val="hybridMultilevel"/>
    <w:tmpl w:val="FD007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5233A"/>
    <w:multiLevelType w:val="multilevel"/>
    <w:tmpl w:val="4E8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A5489"/>
    <w:multiLevelType w:val="hybridMultilevel"/>
    <w:tmpl w:val="80BAC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nggeli Aline">
    <w15:presenceInfo w15:providerId="None" w15:userId="Binggeli A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06"/>
    <w:rsid w:val="000027B1"/>
    <w:rsid w:val="0003131A"/>
    <w:rsid w:val="00042C87"/>
    <w:rsid w:val="00045CB1"/>
    <w:rsid w:val="0007147B"/>
    <w:rsid w:val="00072570"/>
    <w:rsid w:val="00077BE9"/>
    <w:rsid w:val="00081892"/>
    <w:rsid w:val="000A00FB"/>
    <w:rsid w:val="000A03C2"/>
    <w:rsid w:val="000C4EBF"/>
    <w:rsid w:val="000D2221"/>
    <w:rsid w:val="000D5650"/>
    <w:rsid w:val="000F06B7"/>
    <w:rsid w:val="00112FCA"/>
    <w:rsid w:val="00125425"/>
    <w:rsid w:val="00125A7E"/>
    <w:rsid w:val="001571FE"/>
    <w:rsid w:val="001612CB"/>
    <w:rsid w:val="00196F01"/>
    <w:rsid w:val="001A0641"/>
    <w:rsid w:val="001D2AD5"/>
    <w:rsid w:val="001E5D25"/>
    <w:rsid w:val="0022616D"/>
    <w:rsid w:val="00230C0B"/>
    <w:rsid w:val="00230C42"/>
    <w:rsid w:val="00233DBE"/>
    <w:rsid w:val="002426B7"/>
    <w:rsid w:val="00251117"/>
    <w:rsid w:val="00273999"/>
    <w:rsid w:val="00280CF5"/>
    <w:rsid w:val="002830E6"/>
    <w:rsid w:val="0029256A"/>
    <w:rsid w:val="002B0A68"/>
    <w:rsid w:val="002B4A48"/>
    <w:rsid w:val="002C6090"/>
    <w:rsid w:val="002D06D2"/>
    <w:rsid w:val="002D776E"/>
    <w:rsid w:val="002E69CB"/>
    <w:rsid w:val="002F0B87"/>
    <w:rsid w:val="003024B1"/>
    <w:rsid w:val="0034068A"/>
    <w:rsid w:val="00342FA3"/>
    <w:rsid w:val="00360C76"/>
    <w:rsid w:val="003632BD"/>
    <w:rsid w:val="003711A6"/>
    <w:rsid w:val="003763BF"/>
    <w:rsid w:val="003811F0"/>
    <w:rsid w:val="00382CC3"/>
    <w:rsid w:val="00383DC8"/>
    <w:rsid w:val="00384EA8"/>
    <w:rsid w:val="003A64CB"/>
    <w:rsid w:val="003B66F5"/>
    <w:rsid w:val="003B7BFF"/>
    <w:rsid w:val="003C047B"/>
    <w:rsid w:val="003C1CAD"/>
    <w:rsid w:val="00431A19"/>
    <w:rsid w:val="00436CFA"/>
    <w:rsid w:val="00440E13"/>
    <w:rsid w:val="004424B4"/>
    <w:rsid w:val="00444F0A"/>
    <w:rsid w:val="00454645"/>
    <w:rsid w:val="00454D77"/>
    <w:rsid w:val="004735B1"/>
    <w:rsid w:val="004803E7"/>
    <w:rsid w:val="0048049A"/>
    <w:rsid w:val="00494F5F"/>
    <w:rsid w:val="00502457"/>
    <w:rsid w:val="0050548F"/>
    <w:rsid w:val="00512108"/>
    <w:rsid w:val="00515806"/>
    <w:rsid w:val="00542DF9"/>
    <w:rsid w:val="00546F0C"/>
    <w:rsid w:val="0055788D"/>
    <w:rsid w:val="005672A5"/>
    <w:rsid w:val="005836E9"/>
    <w:rsid w:val="005920D4"/>
    <w:rsid w:val="00594D67"/>
    <w:rsid w:val="005A3064"/>
    <w:rsid w:val="005B6840"/>
    <w:rsid w:val="005C564A"/>
    <w:rsid w:val="005D5BC1"/>
    <w:rsid w:val="005E715F"/>
    <w:rsid w:val="005F386B"/>
    <w:rsid w:val="005F7979"/>
    <w:rsid w:val="00600C13"/>
    <w:rsid w:val="006049E6"/>
    <w:rsid w:val="006129E8"/>
    <w:rsid w:val="00617EB2"/>
    <w:rsid w:val="00623CA0"/>
    <w:rsid w:val="00632361"/>
    <w:rsid w:val="00651BBB"/>
    <w:rsid w:val="00662508"/>
    <w:rsid w:val="006732D8"/>
    <w:rsid w:val="00677243"/>
    <w:rsid w:val="00682A81"/>
    <w:rsid w:val="006B04C8"/>
    <w:rsid w:val="006B248E"/>
    <w:rsid w:val="006D4FF0"/>
    <w:rsid w:val="006F21F1"/>
    <w:rsid w:val="006F5851"/>
    <w:rsid w:val="0070076C"/>
    <w:rsid w:val="00716FB2"/>
    <w:rsid w:val="00720C13"/>
    <w:rsid w:val="00734E0C"/>
    <w:rsid w:val="0075190A"/>
    <w:rsid w:val="00756083"/>
    <w:rsid w:val="007643E8"/>
    <w:rsid w:val="00782377"/>
    <w:rsid w:val="0078336C"/>
    <w:rsid w:val="007E3F90"/>
    <w:rsid w:val="007E5396"/>
    <w:rsid w:val="007E7EA4"/>
    <w:rsid w:val="007F4368"/>
    <w:rsid w:val="00802F2D"/>
    <w:rsid w:val="00804891"/>
    <w:rsid w:val="008268A7"/>
    <w:rsid w:val="00843340"/>
    <w:rsid w:val="008507E3"/>
    <w:rsid w:val="00850934"/>
    <w:rsid w:val="008562B8"/>
    <w:rsid w:val="008603CA"/>
    <w:rsid w:val="0086592D"/>
    <w:rsid w:val="008671DF"/>
    <w:rsid w:val="00873281"/>
    <w:rsid w:val="00880C35"/>
    <w:rsid w:val="0088590E"/>
    <w:rsid w:val="008939AF"/>
    <w:rsid w:val="00895434"/>
    <w:rsid w:val="008A7D90"/>
    <w:rsid w:val="008D5170"/>
    <w:rsid w:val="008E251A"/>
    <w:rsid w:val="008E3599"/>
    <w:rsid w:val="008F0060"/>
    <w:rsid w:val="00916B93"/>
    <w:rsid w:val="009361C5"/>
    <w:rsid w:val="00946567"/>
    <w:rsid w:val="00951498"/>
    <w:rsid w:val="0096171A"/>
    <w:rsid w:val="009728AE"/>
    <w:rsid w:val="00985C4F"/>
    <w:rsid w:val="009A4950"/>
    <w:rsid w:val="009C0BE6"/>
    <w:rsid w:val="009C4ACE"/>
    <w:rsid w:val="009F3618"/>
    <w:rsid w:val="009F39B1"/>
    <w:rsid w:val="00A0115B"/>
    <w:rsid w:val="00A13BEE"/>
    <w:rsid w:val="00A373CB"/>
    <w:rsid w:val="00A415EC"/>
    <w:rsid w:val="00A45F06"/>
    <w:rsid w:val="00A506B2"/>
    <w:rsid w:val="00A52B30"/>
    <w:rsid w:val="00A702FF"/>
    <w:rsid w:val="00A70300"/>
    <w:rsid w:val="00A8652C"/>
    <w:rsid w:val="00AA1D5F"/>
    <w:rsid w:val="00AA2732"/>
    <w:rsid w:val="00AD72DC"/>
    <w:rsid w:val="00AF44B1"/>
    <w:rsid w:val="00AF58C2"/>
    <w:rsid w:val="00B01E13"/>
    <w:rsid w:val="00B06779"/>
    <w:rsid w:val="00B1796A"/>
    <w:rsid w:val="00B27C0E"/>
    <w:rsid w:val="00B32D83"/>
    <w:rsid w:val="00B33166"/>
    <w:rsid w:val="00B54E2A"/>
    <w:rsid w:val="00B83C39"/>
    <w:rsid w:val="00B97107"/>
    <w:rsid w:val="00BD2952"/>
    <w:rsid w:val="00BF54F1"/>
    <w:rsid w:val="00C0480D"/>
    <w:rsid w:val="00C068CF"/>
    <w:rsid w:val="00C1131A"/>
    <w:rsid w:val="00C223BE"/>
    <w:rsid w:val="00C30D96"/>
    <w:rsid w:val="00C31FDA"/>
    <w:rsid w:val="00C507DF"/>
    <w:rsid w:val="00C75A51"/>
    <w:rsid w:val="00C85B89"/>
    <w:rsid w:val="00C87157"/>
    <w:rsid w:val="00C8772B"/>
    <w:rsid w:val="00CA1065"/>
    <w:rsid w:val="00CA3567"/>
    <w:rsid w:val="00CA438E"/>
    <w:rsid w:val="00CC344D"/>
    <w:rsid w:val="00CF0B4F"/>
    <w:rsid w:val="00D1117C"/>
    <w:rsid w:val="00D116FD"/>
    <w:rsid w:val="00D476B6"/>
    <w:rsid w:val="00D506B5"/>
    <w:rsid w:val="00D545D2"/>
    <w:rsid w:val="00D54F63"/>
    <w:rsid w:val="00D6216C"/>
    <w:rsid w:val="00D8085A"/>
    <w:rsid w:val="00D9048C"/>
    <w:rsid w:val="00D92A82"/>
    <w:rsid w:val="00DA6E4E"/>
    <w:rsid w:val="00DE0C45"/>
    <w:rsid w:val="00DF3C7A"/>
    <w:rsid w:val="00DF75A7"/>
    <w:rsid w:val="00E059D1"/>
    <w:rsid w:val="00E06A52"/>
    <w:rsid w:val="00E21160"/>
    <w:rsid w:val="00E2700F"/>
    <w:rsid w:val="00E3542D"/>
    <w:rsid w:val="00E35514"/>
    <w:rsid w:val="00E3590E"/>
    <w:rsid w:val="00E41C4A"/>
    <w:rsid w:val="00E43F21"/>
    <w:rsid w:val="00E702C5"/>
    <w:rsid w:val="00E714F3"/>
    <w:rsid w:val="00E747B8"/>
    <w:rsid w:val="00EA6245"/>
    <w:rsid w:val="00ED1C38"/>
    <w:rsid w:val="00EE187C"/>
    <w:rsid w:val="00EF030D"/>
    <w:rsid w:val="00EF4CB1"/>
    <w:rsid w:val="00EF7D73"/>
    <w:rsid w:val="00F07912"/>
    <w:rsid w:val="00F2538B"/>
    <w:rsid w:val="00F446E9"/>
    <w:rsid w:val="00F95A2B"/>
    <w:rsid w:val="00F9759C"/>
    <w:rsid w:val="00FA5FCF"/>
    <w:rsid w:val="00FD33BB"/>
    <w:rsid w:val="00FE3D57"/>
    <w:rsid w:val="00FE4161"/>
    <w:rsid w:val="00FE6CF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7DF"/>
  </w:style>
  <w:style w:type="paragraph" w:styleId="berschrift1">
    <w:name w:val="heading 1"/>
    <w:basedOn w:val="Standard"/>
    <w:link w:val="berschrift1Zchn"/>
    <w:uiPriority w:val="9"/>
    <w:qFormat/>
    <w:rsid w:val="005D5BC1"/>
    <w:pPr>
      <w:pBdr>
        <w:bottom w:val="single" w:sz="6" w:space="4" w:color="6C9C2E"/>
      </w:pBdr>
      <w:spacing w:after="75"/>
      <w:outlineLvl w:val="0"/>
    </w:pPr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5D5BC1"/>
    <w:pPr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5D5BC1"/>
    <w:pPr>
      <w:spacing w:before="75" w:after="45"/>
      <w:outlineLvl w:val="3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3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D5BC1"/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BC1"/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BC1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5D5BC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5D5BC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5B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34"/>
  </w:style>
  <w:style w:type="paragraph" w:styleId="Fuzeile">
    <w:name w:val="footer"/>
    <w:basedOn w:val="Standard"/>
    <w:link w:val="Fu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34"/>
  </w:style>
  <w:style w:type="paragraph" w:styleId="KeinLeerraum">
    <w:name w:val="No Spacing"/>
    <w:uiPriority w:val="1"/>
    <w:qFormat/>
    <w:rsid w:val="00D1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7DF"/>
  </w:style>
  <w:style w:type="paragraph" w:styleId="berschrift1">
    <w:name w:val="heading 1"/>
    <w:basedOn w:val="Standard"/>
    <w:link w:val="berschrift1Zchn"/>
    <w:uiPriority w:val="9"/>
    <w:qFormat/>
    <w:rsid w:val="005D5BC1"/>
    <w:pPr>
      <w:pBdr>
        <w:bottom w:val="single" w:sz="6" w:space="4" w:color="6C9C2E"/>
      </w:pBdr>
      <w:spacing w:after="75"/>
      <w:outlineLvl w:val="0"/>
    </w:pPr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5D5BC1"/>
    <w:pPr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5D5BC1"/>
    <w:pPr>
      <w:spacing w:before="75" w:after="45"/>
      <w:outlineLvl w:val="3"/>
    </w:pPr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39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D5BC1"/>
    <w:rPr>
      <w:rFonts w:ascii="Times New Roman" w:eastAsia="Times New Roman" w:hAnsi="Times New Roman" w:cs="Times New Roman"/>
      <w:b/>
      <w:bCs/>
      <w:color w:val="6C9C2E"/>
      <w:kern w:val="36"/>
      <w:sz w:val="18"/>
      <w:szCs w:val="1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BC1"/>
    <w:rPr>
      <w:rFonts w:ascii="Times New Roman" w:eastAsia="Times New Roman" w:hAnsi="Times New Roman" w:cs="Times New Roman"/>
      <w:b/>
      <w:bCs/>
      <w:color w:val="000000"/>
      <w:sz w:val="18"/>
      <w:szCs w:val="18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5BC1"/>
    <w:rPr>
      <w:rFonts w:ascii="Times New Roman" w:eastAsia="Times New Roman" w:hAnsi="Times New Roman" w:cs="Times New Roman"/>
      <w:b/>
      <w:bCs/>
      <w:color w:val="6C9C2E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5D5BC1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5D5BC1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5B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B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434"/>
  </w:style>
  <w:style w:type="paragraph" w:styleId="Fuzeile">
    <w:name w:val="footer"/>
    <w:basedOn w:val="Standard"/>
    <w:link w:val="FuzeileZchn"/>
    <w:uiPriority w:val="99"/>
    <w:unhideWhenUsed/>
    <w:rsid w:val="008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434"/>
  </w:style>
  <w:style w:type="paragraph" w:styleId="KeinLeerraum">
    <w:name w:val="No Spacing"/>
    <w:uiPriority w:val="1"/>
    <w:qFormat/>
    <w:rsid w:val="00D1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283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8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0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bsliga.ch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hop.krebslig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5</cp:revision>
  <cp:lastPrinted>2017-07-09T13:50:00Z</cp:lastPrinted>
  <dcterms:created xsi:type="dcterms:W3CDTF">2017-08-24T10:15:00Z</dcterms:created>
  <dcterms:modified xsi:type="dcterms:W3CDTF">2017-08-24T14:08:00Z</dcterms:modified>
</cp:coreProperties>
</file>